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92" w:rsidRPr="00BF1292" w:rsidRDefault="00BF1292" w:rsidP="00BF1292">
      <w:pPr>
        <w:widowControl/>
        <w:rPr>
          <w:rFonts w:ascii="仿宋_GB2312" w:eastAsia="仿宋_GB2312" w:hAnsi="Calibri" w:cs="宋体"/>
          <w:kern w:val="0"/>
          <w:sz w:val="30"/>
          <w:szCs w:val="30"/>
        </w:rPr>
      </w:pPr>
      <w:r w:rsidRPr="00BF1292">
        <w:rPr>
          <w:rFonts w:ascii="仿宋_GB2312" w:eastAsia="仿宋_GB2312" w:hAnsi="Calibri" w:cs="宋体" w:hint="eastAsia"/>
          <w:kern w:val="0"/>
          <w:sz w:val="30"/>
          <w:szCs w:val="30"/>
        </w:rPr>
        <w:t xml:space="preserve">附件： </w:t>
      </w:r>
    </w:p>
    <w:p w:rsidR="00BF1292" w:rsidRPr="00BF1292" w:rsidRDefault="00BF1292" w:rsidP="00BF1292">
      <w:pPr>
        <w:widowControl/>
        <w:jc w:val="center"/>
        <w:rPr>
          <w:rFonts w:ascii="仿宋_GB2312" w:eastAsia="仿宋_GB2312" w:hAnsi="Calibri" w:cs="宋体" w:hint="eastAsia"/>
          <w:b/>
          <w:bCs/>
          <w:kern w:val="0"/>
          <w:sz w:val="30"/>
          <w:szCs w:val="30"/>
        </w:rPr>
      </w:pPr>
      <w:r w:rsidRPr="00BF1292">
        <w:rPr>
          <w:rFonts w:ascii="仿宋_GB2312" w:eastAsia="仿宋_GB2312" w:hAnsi="Calibri" w:cs="宋体" w:hint="eastAsia"/>
          <w:b/>
          <w:bCs/>
          <w:kern w:val="0"/>
          <w:sz w:val="30"/>
          <w:szCs w:val="30"/>
        </w:rPr>
        <w:t>2013年度江苏省安装行业最佳企业(优秀企业)名单</w:t>
      </w:r>
    </w:p>
    <w:tbl>
      <w:tblPr>
        <w:tblW w:w="8646" w:type="dxa"/>
        <w:tblInd w:w="135" w:type="dxa"/>
        <w:tblLayout w:type="fixed"/>
        <w:tblLook w:val="04A0"/>
      </w:tblPr>
      <w:tblGrid>
        <w:gridCol w:w="709"/>
        <w:gridCol w:w="3937"/>
        <w:gridCol w:w="2100"/>
        <w:gridCol w:w="1900"/>
      </w:tblGrid>
      <w:tr w:rsidR="00BF1292" w:rsidRPr="00BF1292" w:rsidTr="00BF1292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主项资质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获得奖项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3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中建安装工程有限公司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化工总包一级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南通四建集团有限公司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房建总承包特级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江苏省金陵建工集团有限公司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房建总承包特级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龙</w:t>
            </w:r>
            <w:proofErr w:type="gramStart"/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信建设</w:t>
            </w:r>
            <w:proofErr w:type="gramEnd"/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房建总承包特级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上海市安装工程集团有限公司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中</w:t>
            </w:r>
            <w:proofErr w:type="gramStart"/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亿丰建设</w:t>
            </w:r>
            <w:proofErr w:type="gramEnd"/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集团股份有限公司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房建总包特级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南通苏中建设有限公司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 xml:space="preserve">房建总包一级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江苏启安建设集团有限公司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江苏华能建设工程集团有限公司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江苏天目建设集团有限公司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宜兴市工业设备安装有限公司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中国电子系统工程第二建设有限公司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江苏扬安集团有限公司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江苏江安集团有限公司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江苏镇江安装集团有限公司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江苏省工业设备安装集团有限公司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盐城市</w:t>
            </w:r>
            <w:proofErr w:type="gramStart"/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苏厦建设</w:t>
            </w:r>
            <w:proofErr w:type="gramEnd"/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 xml:space="preserve">房建总包一级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南通</w:t>
            </w:r>
            <w:proofErr w:type="gramStart"/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卓强建设</w:t>
            </w:r>
            <w:proofErr w:type="gramEnd"/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 xml:space="preserve">房建总包一级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江苏邗建集团有限公司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房建总包一级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20</w:t>
            </w:r>
          </w:p>
        </w:tc>
        <w:tc>
          <w:tcPr>
            <w:tcW w:w="3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江苏新有建设集团有限公司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21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江苏宏马建设有限公司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房建总包一级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南通安装集团股份有限公司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23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江苏扬建集团有限公司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 xml:space="preserve">房建总包一级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24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司南工程有限公司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25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江苏伟业安装集团有限公司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26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淮安市建工设备安装有限公司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南通扬子设备安装有限公司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28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信息产业电子第十一研究院科技工程股份有限公司无锡分公司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房间总包一级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29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江苏汉皇安装工程有限公司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机电总包二级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无锡市工业设备安装公司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31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徐州市送变电</w:t>
            </w:r>
            <w:proofErr w:type="gramEnd"/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电力总包一级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32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南通通博设备安装工程有限公司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33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常州润源电力</w:t>
            </w:r>
            <w:proofErr w:type="gramEnd"/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建设有限公司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电力总包二级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34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江苏柏诚工程有限公司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35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南通送变电工程有限公司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电力总包一级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36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南通市中南建工设备安装有限公司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37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江苏环亚建设工程有限公司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装饰专业一级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38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苏州电力建设工程有限公司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送变电一级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39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南京熊猫信息产业有限公司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智能化专业一级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40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江苏环盛消防工程有限公司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消防一体化一级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41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江苏东大金智信息系统有限公司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智能化专业一级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42</w:t>
            </w:r>
          </w:p>
        </w:tc>
        <w:tc>
          <w:tcPr>
            <w:tcW w:w="3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江苏元辰安装集团有限公司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机电专业一级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43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沛县防腐保温工程总公司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防腐保温一级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44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</w:t>
            </w:r>
            <w:proofErr w:type="gramStart"/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苏</w:t>
            </w:r>
            <w:proofErr w:type="gramEnd"/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源高科技有限公司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智能化专业一级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45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南京东大智能化系统有限公司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智能化专业一级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46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南京市消防工程有限公司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消防专业一级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47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江苏康捷机电工程有限公司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48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南京恒天伟智能技术有限公司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智能化专业一级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49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江苏苏中设备安装集团有限公司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50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苏州市邓尉工业设备安装有限公司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51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苏州朗捷通智能科技有限公司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智能化专业一级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52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江苏统一工业设备安装有限公司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消防一体化一级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53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南京聚立工程技术有限公司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智能化专业一级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54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江苏南工科技集团有限公司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智能一体化一级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55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江苏富达电力安装有限公司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机电专业二级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56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江苏新亿</w:t>
            </w:r>
            <w:proofErr w:type="gramStart"/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迪</w:t>
            </w:r>
            <w:proofErr w:type="gramEnd"/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智能科技有限公司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智能化专业一级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最佳企业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57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江苏兴安建设集团有限公司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58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苏州荣诚建筑安装有限公司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59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 xml:space="preserve">江苏省建安建设有限公司      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 xml:space="preserve">房建总包一级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60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无锡市华方建筑工程有限公司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 xml:space="preserve">房建总包一级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61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南京</w:t>
            </w:r>
            <w:proofErr w:type="gramStart"/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华恒输</w:t>
            </w:r>
            <w:proofErr w:type="gramEnd"/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变电有限公司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电力总包二级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62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苏州第一建筑集团有限公司设备安装分公司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63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江苏同创建设项目管理有限公司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 xml:space="preserve">房建总包一级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64</w:t>
            </w:r>
          </w:p>
        </w:tc>
        <w:tc>
          <w:tcPr>
            <w:tcW w:w="3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宜兴市华源电力建设有限公司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电力总包二级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65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江苏易明昌建设工程有限公司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66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苏州市中远机电设备安装工程有限公司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机电总包二级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67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江苏顺力工业设备安装有限公司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68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江苏益鎏电力发展有限公司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电力总包三级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69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江苏文正工程有限公司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机电总包一级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70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南京江峰水电设备安装有限公司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电力总包三级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71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南京鑫安冷暖设备工程有限公司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72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江苏中安工程设备安装有限公司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消防专业一级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73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靖江市春意空调制冷设备有限公司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74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南通苏通机电安装有限公司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75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朗高工程有限公司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智能一体化一级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76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江苏省安发消防工程有限公司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消防一体化一级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77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kern w:val="0"/>
                <w:sz w:val="22"/>
              </w:rPr>
              <w:t>江苏国信工程安装有限公司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kern w:val="0"/>
                <w:sz w:val="22"/>
              </w:rPr>
              <w:t>机电专业一级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78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无锡市建</w:t>
            </w:r>
            <w:proofErr w:type="gramStart"/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誉</w:t>
            </w:r>
            <w:proofErr w:type="gramEnd"/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设备安装有限公司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机电专业二级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  <w:tr w:rsidR="00BF1292" w:rsidRPr="00BF1292" w:rsidTr="00BF129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79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苏州市洪鑫机电设备安装工程有限公司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机电专业一级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292" w:rsidRPr="00BF1292" w:rsidRDefault="00BF1292" w:rsidP="00BF1292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BF1292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</w:t>
            </w:r>
          </w:p>
        </w:tc>
      </w:tr>
    </w:tbl>
    <w:p w:rsidR="00BF1292" w:rsidRPr="00BF1292" w:rsidRDefault="00BF1292" w:rsidP="00BF1292">
      <w:pPr>
        <w:widowControl/>
        <w:rPr>
          <w:rFonts w:ascii="仿宋_GB2312" w:eastAsia="仿宋_GB2312" w:hAnsi="Calibri" w:cs="宋体" w:hint="eastAsia"/>
          <w:kern w:val="0"/>
          <w:sz w:val="30"/>
          <w:szCs w:val="30"/>
        </w:rPr>
      </w:pPr>
      <w:r w:rsidRPr="00BF1292">
        <w:rPr>
          <w:rFonts w:ascii="仿宋_GB2312" w:eastAsia="仿宋_GB2312" w:hAnsi="Calibri" w:cs="宋体" w:hint="eastAsia"/>
          <w:kern w:val="0"/>
          <w:sz w:val="30"/>
          <w:szCs w:val="30"/>
        </w:rPr>
        <w:t xml:space="preserve"> </w:t>
      </w:r>
    </w:p>
    <w:p w:rsidR="00B40B83" w:rsidRDefault="00B40B83"/>
    <w:sectPr w:rsidR="00B40B83" w:rsidSect="00B40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1292"/>
    <w:rsid w:val="00B40B83"/>
    <w:rsid w:val="00BF1292"/>
    <w:rsid w:val="00F5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B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BF1292"/>
    <w:pPr>
      <w:widowControl/>
    </w:pPr>
    <w:rPr>
      <w:rFonts w:ascii="Calibri" w:eastAsia="宋体" w:hAnsi="Calibri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3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359</Words>
  <Characters>2049</Characters>
  <Application>Microsoft Office Word</Application>
  <DocSecurity>0</DocSecurity>
  <Lines>17</Lines>
  <Paragraphs>4</Paragraphs>
  <ScaleCrop>false</ScaleCrop>
  <Company>Sky123.Org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2014-03-21T02:02:00Z</dcterms:created>
  <dcterms:modified xsi:type="dcterms:W3CDTF">2014-03-21T02:03:00Z</dcterms:modified>
</cp:coreProperties>
</file>